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06" w:rsidRPr="00884B26" w:rsidRDefault="005C1406" w:rsidP="00E0499D">
      <w:pPr>
        <w:widowControl w:val="0"/>
        <w:suppressAutoHyphens/>
        <w:spacing w:after="0" w:line="240" w:lineRule="auto"/>
        <w:jc w:val="right"/>
        <w:rPr>
          <w:rFonts w:cs="Tahoma"/>
        </w:rPr>
      </w:pPr>
      <w:r w:rsidRPr="00884B26">
        <w:rPr>
          <w:rFonts w:cs="Tahoma"/>
        </w:rPr>
        <w:t>Maribor, 14.1.2014</w:t>
      </w:r>
    </w:p>
    <w:p w:rsidR="005C1406" w:rsidRPr="00884B26" w:rsidRDefault="005C1406" w:rsidP="00E0499D">
      <w:pPr>
        <w:widowControl w:val="0"/>
        <w:suppressAutoHyphens/>
        <w:spacing w:after="0" w:line="240" w:lineRule="auto"/>
        <w:jc w:val="center"/>
        <w:rPr>
          <w:rFonts w:cs="Tahoma"/>
        </w:rPr>
      </w:pPr>
    </w:p>
    <w:p w:rsidR="00E0499D" w:rsidRPr="00E0499D" w:rsidRDefault="00E0499D" w:rsidP="00E0499D">
      <w:pPr>
        <w:widowControl w:val="0"/>
        <w:suppressAutoHyphens/>
        <w:spacing w:after="0" w:line="240" w:lineRule="auto"/>
        <w:jc w:val="center"/>
        <w:rPr>
          <w:rFonts w:cs="Tahoma"/>
          <w:b/>
        </w:rPr>
      </w:pPr>
      <w:r w:rsidRPr="00E0499D">
        <w:rPr>
          <w:rFonts w:cs="Tahoma"/>
          <w:b/>
        </w:rPr>
        <w:t>Zapisnik 1. redne seje ŠS MF UM</w:t>
      </w:r>
    </w:p>
    <w:p w:rsidR="00E0499D" w:rsidRDefault="00E0499D" w:rsidP="00E0499D">
      <w:pPr>
        <w:widowControl w:val="0"/>
        <w:suppressAutoHyphens/>
        <w:spacing w:after="0" w:line="240" w:lineRule="auto"/>
        <w:jc w:val="both"/>
        <w:rPr>
          <w:rFonts w:cs="Tahoma"/>
        </w:rPr>
      </w:pPr>
    </w:p>
    <w:p w:rsidR="005C1406" w:rsidRPr="00884B26" w:rsidRDefault="005C1406" w:rsidP="00E0499D">
      <w:pPr>
        <w:widowControl w:val="0"/>
        <w:suppressAutoHyphens/>
        <w:spacing w:after="0" w:line="240" w:lineRule="auto"/>
        <w:jc w:val="both"/>
        <w:rPr>
          <w:rFonts w:cs="Tahoma"/>
        </w:rPr>
      </w:pPr>
      <w:r w:rsidRPr="00884B26">
        <w:rPr>
          <w:rFonts w:cs="Tahoma"/>
        </w:rPr>
        <w:t>Seja je potekala v tor</w:t>
      </w:r>
      <w:r w:rsidR="00C6031F" w:rsidRPr="00884B26">
        <w:rPr>
          <w:rFonts w:cs="Tahoma"/>
        </w:rPr>
        <w:t xml:space="preserve">ek, 14. januarja 2014 </w:t>
      </w:r>
      <w:r w:rsidRPr="00884B26">
        <w:rPr>
          <w:rFonts w:cs="Tahoma"/>
        </w:rPr>
        <w:t>v 2. nastropju MF UM, v prostoru 2N2.</w:t>
      </w:r>
    </w:p>
    <w:p w:rsidR="005C1406" w:rsidRPr="00884B26" w:rsidRDefault="005C1406" w:rsidP="00E0499D">
      <w:pPr>
        <w:widowControl w:val="0"/>
        <w:suppressAutoHyphens/>
        <w:spacing w:after="0" w:line="240" w:lineRule="auto"/>
        <w:jc w:val="both"/>
        <w:rPr>
          <w:rFonts w:cs="Tahoma"/>
        </w:rPr>
      </w:pPr>
    </w:p>
    <w:p w:rsidR="005C1406" w:rsidRPr="00733C24" w:rsidRDefault="005C1406" w:rsidP="00E0499D">
      <w:pPr>
        <w:widowControl w:val="0"/>
        <w:suppressAutoHyphens/>
        <w:spacing w:after="0" w:line="240" w:lineRule="auto"/>
        <w:jc w:val="both"/>
        <w:rPr>
          <w:rFonts w:eastAsia="Times"/>
          <w:szCs w:val="24"/>
        </w:rPr>
      </w:pPr>
      <w:r w:rsidRPr="00733C24">
        <w:rPr>
          <w:rFonts w:eastAsia="Times"/>
          <w:szCs w:val="24"/>
        </w:rPr>
        <w:t>Pristotni</w:t>
      </w:r>
      <w:r w:rsidR="00A31493" w:rsidRPr="00733C24">
        <w:rPr>
          <w:rFonts w:eastAsia="Times"/>
          <w:szCs w:val="24"/>
        </w:rPr>
        <w:t xml:space="preserve"> povabljeni</w:t>
      </w:r>
      <w:r w:rsidRPr="00733C24">
        <w:rPr>
          <w:rFonts w:eastAsia="Times"/>
          <w:szCs w:val="24"/>
        </w:rPr>
        <w:t>:</w:t>
      </w:r>
      <w:r w:rsidR="00884B26" w:rsidRPr="00733C24">
        <w:rPr>
          <w:rFonts w:eastAsia="Times"/>
          <w:szCs w:val="24"/>
        </w:rPr>
        <w:t xml:space="preserve"> </w:t>
      </w:r>
      <w:r w:rsidR="00A31493" w:rsidRPr="00733C24">
        <w:rPr>
          <w:rFonts w:eastAsia="Times"/>
          <w:szCs w:val="24"/>
        </w:rPr>
        <w:t>Eva Nike Cvikl</w:t>
      </w:r>
      <w:r w:rsidR="00A31493" w:rsidRPr="00733C24">
        <w:rPr>
          <w:rFonts w:cs="Tahoma"/>
          <w:sz w:val="20"/>
        </w:rPr>
        <w:t xml:space="preserve">, </w:t>
      </w:r>
      <w:r w:rsidR="00A31493" w:rsidRPr="00733C24">
        <w:rPr>
          <w:rFonts w:eastAsia="Times"/>
          <w:szCs w:val="24"/>
        </w:rPr>
        <w:t>prodekanja za študentska vprašanja na MF UM,  Tadej Petek - sekretar MF UM, Tadej Horvat – predsednik 6. letnika, Nejc Bukovnik – predstavnik 6. letnika, Una Mršić – predsednica 5. letnika, Jure Terglav – predstavnik 5. letnika, Dobruška Černela – predsednica 4. letnika, Monika Marković – predsednica 3. letnika, Špela Pintar – predstavnica 3. letnika, Vid Delopst – predsednik 1. letnika, Anja Cestnik – predstavnica 1. letnika</w:t>
      </w:r>
    </w:p>
    <w:p w:rsidR="00A31493" w:rsidRPr="00733C24" w:rsidRDefault="00A31493" w:rsidP="00E0499D">
      <w:pPr>
        <w:widowControl w:val="0"/>
        <w:suppressAutoHyphens/>
        <w:spacing w:after="0" w:line="240" w:lineRule="auto"/>
        <w:jc w:val="both"/>
        <w:rPr>
          <w:rFonts w:eastAsia="Times"/>
          <w:szCs w:val="24"/>
        </w:rPr>
      </w:pPr>
      <w:r w:rsidRPr="00733C24">
        <w:rPr>
          <w:rFonts w:eastAsia="Times"/>
          <w:szCs w:val="24"/>
        </w:rPr>
        <w:t>Ostali prisotni: David Sever – študent 5. letnika, Luka Dobovišek – študent 5. letnika, Tadeja Gajser – študentka 5. letnika, Besarta Brada – študentka 5. letnika, Samo Horvat – študent 5. letnika, Jan Hansel – študent 5. letnika, Marjanca Matvoz – študentka 1. letnika, Eva Senica – študentka 3. letnika, Ines Kebler – študentka 3. letnika</w:t>
      </w:r>
    </w:p>
    <w:p w:rsidR="00A31493" w:rsidRPr="00733C24" w:rsidRDefault="00A31493" w:rsidP="00E0499D">
      <w:pPr>
        <w:widowControl w:val="0"/>
        <w:suppressAutoHyphens/>
        <w:spacing w:after="0" w:line="240" w:lineRule="auto"/>
        <w:jc w:val="both"/>
        <w:rPr>
          <w:rFonts w:cs="Tahoma"/>
          <w:sz w:val="20"/>
        </w:rPr>
      </w:pPr>
    </w:p>
    <w:p w:rsidR="005C1406" w:rsidRPr="00733C24" w:rsidRDefault="005C1406" w:rsidP="00E0499D">
      <w:pPr>
        <w:widowControl w:val="0"/>
        <w:suppressAutoHyphens/>
        <w:spacing w:after="0" w:line="240" w:lineRule="auto"/>
        <w:jc w:val="both"/>
        <w:rPr>
          <w:rFonts w:cs="Tahoma"/>
        </w:rPr>
      </w:pPr>
      <w:r w:rsidRPr="00733C24">
        <w:rPr>
          <w:rFonts w:cs="Tahoma"/>
        </w:rPr>
        <w:t>Odsotni:</w:t>
      </w:r>
      <w:r w:rsidR="00A31493" w:rsidRPr="00733C24">
        <w:rPr>
          <w:rFonts w:cs="Tahoma"/>
        </w:rPr>
        <w:t>Denis Sraka – predstavnik 4. letnika, Boštjan Muminović – predsednik 2. letnika, Tadej Petreski – predstavnik 2. letnika</w:t>
      </w:r>
    </w:p>
    <w:p w:rsidR="00C6031F" w:rsidRPr="00884B26" w:rsidRDefault="00C6031F" w:rsidP="00E0499D">
      <w:pPr>
        <w:widowControl w:val="0"/>
        <w:suppressAutoHyphens/>
        <w:spacing w:after="0" w:line="240" w:lineRule="auto"/>
        <w:jc w:val="both"/>
        <w:rPr>
          <w:rFonts w:cs="Tahoma"/>
        </w:rPr>
      </w:pPr>
    </w:p>
    <w:p w:rsidR="005C1406" w:rsidRPr="00884B26" w:rsidRDefault="005C1406" w:rsidP="00E0499D">
      <w:pPr>
        <w:widowControl w:val="0"/>
        <w:suppressAutoHyphens/>
        <w:spacing w:after="0" w:line="240" w:lineRule="auto"/>
        <w:jc w:val="both"/>
        <w:rPr>
          <w:rFonts w:cs="Tahoma"/>
          <w:b/>
        </w:rPr>
      </w:pPr>
      <w:r w:rsidRPr="00884B26">
        <w:rPr>
          <w:rFonts w:cs="Tahoma"/>
          <w:b/>
        </w:rPr>
        <w:t>Dnevni red:</w:t>
      </w:r>
      <w:bookmarkStart w:id="0" w:name="_GoBack"/>
      <w:bookmarkEnd w:id="0"/>
    </w:p>
    <w:p w:rsidR="00C6031F" w:rsidRPr="00884B26" w:rsidRDefault="00C6031F" w:rsidP="00E0499D">
      <w:pPr>
        <w:widowControl w:val="0"/>
        <w:suppressAutoHyphens/>
        <w:spacing w:after="0" w:line="240" w:lineRule="auto"/>
        <w:jc w:val="both"/>
        <w:rPr>
          <w:rFonts w:cs="Tahoma"/>
          <w:b/>
        </w:rPr>
      </w:pPr>
      <w:r w:rsidRPr="00884B26">
        <w:rPr>
          <w:rFonts w:cs="Tahoma"/>
          <w:b/>
        </w:rPr>
        <w:t>1. Potrditev dnevnega reda</w:t>
      </w:r>
    </w:p>
    <w:p w:rsidR="00C6031F" w:rsidRPr="00884B26" w:rsidRDefault="00C6031F" w:rsidP="00E0499D">
      <w:pPr>
        <w:widowControl w:val="0"/>
        <w:suppressAutoHyphens/>
        <w:spacing w:after="0" w:line="240" w:lineRule="auto"/>
        <w:jc w:val="both"/>
        <w:rPr>
          <w:rFonts w:cs="Tahoma"/>
          <w:b/>
        </w:rPr>
      </w:pPr>
      <w:r w:rsidRPr="00884B26">
        <w:rPr>
          <w:rFonts w:cs="Tahoma"/>
          <w:b/>
        </w:rPr>
        <w:t>2. Potrditev zapisnikov</w:t>
      </w:r>
    </w:p>
    <w:p w:rsidR="00C6031F" w:rsidRPr="00884B26" w:rsidRDefault="00C6031F" w:rsidP="00E0499D">
      <w:pPr>
        <w:widowControl w:val="0"/>
        <w:suppressAutoHyphens/>
        <w:spacing w:after="0" w:line="240" w:lineRule="auto"/>
        <w:jc w:val="both"/>
        <w:rPr>
          <w:rFonts w:cs="Tahoma"/>
          <w:b/>
        </w:rPr>
      </w:pPr>
      <w:r w:rsidRPr="00884B26">
        <w:rPr>
          <w:rFonts w:cs="Tahoma"/>
          <w:b/>
        </w:rPr>
        <w:t>3. Habilitacije</w:t>
      </w:r>
    </w:p>
    <w:p w:rsidR="00C6031F" w:rsidRPr="00884B26" w:rsidRDefault="00C6031F" w:rsidP="00E0499D">
      <w:pPr>
        <w:widowControl w:val="0"/>
        <w:suppressAutoHyphens/>
        <w:spacing w:after="0" w:line="240" w:lineRule="auto"/>
        <w:jc w:val="both"/>
        <w:rPr>
          <w:rFonts w:cs="Tahoma"/>
          <w:b/>
        </w:rPr>
      </w:pPr>
      <w:r w:rsidRPr="00884B26">
        <w:rPr>
          <w:rFonts w:cs="Tahoma"/>
          <w:b/>
        </w:rPr>
        <w:t>4. Finančne zadeve</w:t>
      </w:r>
    </w:p>
    <w:p w:rsidR="00C6031F" w:rsidRPr="00884B26" w:rsidRDefault="00C6031F" w:rsidP="00E0499D">
      <w:pPr>
        <w:widowControl w:val="0"/>
        <w:suppressAutoHyphens/>
        <w:spacing w:after="0" w:line="240" w:lineRule="auto"/>
        <w:jc w:val="both"/>
        <w:rPr>
          <w:rFonts w:cs="Tahoma"/>
          <w:b/>
        </w:rPr>
      </w:pPr>
      <w:r w:rsidRPr="00884B26">
        <w:rPr>
          <w:rFonts w:cs="Tahoma"/>
          <w:b/>
        </w:rPr>
        <w:t>5. Večkratno opravljanje izpitov</w:t>
      </w:r>
    </w:p>
    <w:p w:rsidR="00C6031F" w:rsidRPr="00884B26" w:rsidRDefault="00C6031F" w:rsidP="00E0499D">
      <w:pPr>
        <w:widowControl w:val="0"/>
        <w:suppressAutoHyphens/>
        <w:spacing w:after="0" w:line="240" w:lineRule="auto"/>
        <w:jc w:val="both"/>
        <w:rPr>
          <w:rFonts w:cs="Tahoma"/>
          <w:b/>
        </w:rPr>
      </w:pPr>
      <w:r w:rsidRPr="00884B26">
        <w:rPr>
          <w:rFonts w:cs="Tahoma"/>
          <w:b/>
        </w:rPr>
        <w:t>6. Evalvacijsko poročilo</w:t>
      </w:r>
    </w:p>
    <w:p w:rsidR="00C6031F" w:rsidRPr="00884B26" w:rsidRDefault="00C6031F" w:rsidP="00E0499D">
      <w:pPr>
        <w:widowControl w:val="0"/>
        <w:suppressAutoHyphens/>
        <w:spacing w:after="0" w:line="240" w:lineRule="auto"/>
        <w:jc w:val="both"/>
        <w:rPr>
          <w:rFonts w:cs="Tahoma"/>
          <w:b/>
        </w:rPr>
      </w:pPr>
      <w:r w:rsidRPr="00884B26">
        <w:rPr>
          <w:rFonts w:cs="Tahoma"/>
          <w:b/>
        </w:rPr>
        <w:t>7. Finančno poročilo</w:t>
      </w:r>
    </w:p>
    <w:p w:rsidR="00C6031F" w:rsidRPr="00884B26" w:rsidRDefault="00C6031F" w:rsidP="00E0499D">
      <w:pPr>
        <w:widowControl w:val="0"/>
        <w:suppressAutoHyphens/>
        <w:spacing w:after="0" w:line="240" w:lineRule="auto"/>
        <w:jc w:val="both"/>
        <w:rPr>
          <w:rFonts w:cs="Tahoma"/>
          <w:b/>
        </w:rPr>
      </w:pPr>
      <w:r w:rsidRPr="00884B26">
        <w:rPr>
          <w:rFonts w:cs="Tahoma"/>
          <w:b/>
        </w:rPr>
        <w:t>8. Program dela za leto 2014</w:t>
      </w:r>
    </w:p>
    <w:p w:rsidR="00C6031F" w:rsidRPr="00884B26" w:rsidRDefault="00C6031F" w:rsidP="00E0499D">
      <w:pPr>
        <w:widowControl w:val="0"/>
        <w:suppressAutoHyphens/>
        <w:spacing w:after="0" w:line="240" w:lineRule="auto"/>
        <w:jc w:val="both"/>
        <w:rPr>
          <w:rFonts w:cs="Tahoma"/>
          <w:b/>
        </w:rPr>
      </w:pPr>
      <w:r w:rsidRPr="00884B26">
        <w:rPr>
          <w:rFonts w:cs="Tahoma"/>
          <w:b/>
        </w:rPr>
        <w:t>9. Problematika razselitve farmakološkega laboratorija</w:t>
      </w:r>
    </w:p>
    <w:p w:rsidR="00C6031F" w:rsidRPr="00884B26" w:rsidRDefault="00C6031F" w:rsidP="00E0499D">
      <w:pPr>
        <w:widowControl w:val="0"/>
        <w:suppressAutoHyphens/>
        <w:spacing w:after="0" w:line="240" w:lineRule="auto"/>
        <w:jc w:val="both"/>
        <w:rPr>
          <w:rFonts w:cs="Tahoma"/>
          <w:b/>
        </w:rPr>
      </w:pPr>
      <w:r w:rsidRPr="00884B26">
        <w:rPr>
          <w:rFonts w:cs="Tahoma"/>
          <w:b/>
        </w:rPr>
        <w:t>10. Aktualna študentska problematika</w:t>
      </w:r>
    </w:p>
    <w:p w:rsidR="005C1406" w:rsidRPr="00884B26" w:rsidRDefault="00C6031F" w:rsidP="00E0499D">
      <w:pPr>
        <w:widowControl w:val="0"/>
        <w:suppressAutoHyphens/>
        <w:spacing w:after="0" w:line="240" w:lineRule="auto"/>
        <w:jc w:val="both"/>
        <w:rPr>
          <w:rFonts w:cs="Tahoma"/>
          <w:b/>
        </w:rPr>
      </w:pPr>
      <w:r w:rsidRPr="00884B26">
        <w:rPr>
          <w:rFonts w:cs="Tahoma"/>
          <w:b/>
        </w:rPr>
        <w:t>11. Razno</w:t>
      </w:r>
    </w:p>
    <w:p w:rsidR="00C6031F" w:rsidRDefault="00C6031F" w:rsidP="00E0499D">
      <w:pPr>
        <w:widowControl w:val="0"/>
        <w:suppressAutoHyphens/>
        <w:spacing w:after="0" w:line="240" w:lineRule="auto"/>
        <w:jc w:val="both"/>
      </w:pPr>
    </w:p>
    <w:p w:rsidR="00D11AA0" w:rsidRDefault="001B73AD" w:rsidP="00E0499D">
      <w:pPr>
        <w:jc w:val="both"/>
      </w:pPr>
      <w:r>
        <w:t>Seja se prične ob 16.19.</w:t>
      </w:r>
    </w:p>
    <w:p w:rsidR="00293975" w:rsidRDefault="00293975" w:rsidP="00E0499D">
      <w:pPr>
        <w:jc w:val="both"/>
      </w:pPr>
      <w:r>
        <w:t>Ad. 1</w:t>
      </w:r>
    </w:p>
    <w:p w:rsidR="001B73AD" w:rsidRDefault="00293975" w:rsidP="00E0499D">
      <w:pPr>
        <w:jc w:val="both"/>
      </w:pPr>
      <w:r>
        <w:t xml:space="preserve">Prodekanja pozdravi </w:t>
      </w:r>
      <w:r w:rsidR="00C6031F">
        <w:t>navzoče in predstavi dnevni red ter da na glasovanje naslednji sklep:</w:t>
      </w:r>
    </w:p>
    <w:p w:rsidR="00834689" w:rsidRDefault="00293975" w:rsidP="00E0499D">
      <w:pPr>
        <w:jc w:val="both"/>
        <w:rPr>
          <w:b/>
        </w:rPr>
      </w:pPr>
      <w:r w:rsidRPr="00834689">
        <w:rPr>
          <w:b/>
        </w:rPr>
        <w:t>Sklep 1:</w:t>
      </w:r>
      <w:r w:rsidR="001B73AD" w:rsidRPr="00834689">
        <w:rPr>
          <w:b/>
        </w:rPr>
        <w:t xml:space="preserve"> </w:t>
      </w:r>
    </w:p>
    <w:p w:rsidR="001B73AD" w:rsidRPr="00834689" w:rsidRDefault="001B73AD" w:rsidP="00E0499D">
      <w:pPr>
        <w:jc w:val="both"/>
        <w:rPr>
          <w:b/>
        </w:rPr>
      </w:pPr>
      <w:r w:rsidRPr="00834689">
        <w:rPr>
          <w:b/>
        </w:rPr>
        <w:t>Študentski svet soglaša z dnevnim redom 1. redne seje. (10 ZA/0 PROTI/O VZDRŽANIH)</w:t>
      </w:r>
    </w:p>
    <w:p w:rsidR="00293975" w:rsidRDefault="00293975" w:rsidP="00E0499D">
      <w:pPr>
        <w:jc w:val="both"/>
      </w:pPr>
    </w:p>
    <w:p w:rsidR="00293975" w:rsidRDefault="00293975" w:rsidP="00E0499D">
      <w:pPr>
        <w:jc w:val="both"/>
      </w:pPr>
      <w:r>
        <w:t>Ad. 2</w:t>
      </w:r>
    </w:p>
    <w:p w:rsidR="001B73AD" w:rsidRDefault="001B73AD" w:rsidP="00E0499D">
      <w:pPr>
        <w:jc w:val="both"/>
      </w:pPr>
      <w:r>
        <w:t>Prodekanja prosi navzoče, da pregledajo zapisnik konstitutivne seje in podajo svoje mnenje.</w:t>
      </w:r>
    </w:p>
    <w:p w:rsidR="00834689" w:rsidRDefault="001B73AD" w:rsidP="00E0499D">
      <w:pPr>
        <w:jc w:val="both"/>
        <w:rPr>
          <w:b/>
        </w:rPr>
      </w:pPr>
      <w:r w:rsidRPr="00834689">
        <w:rPr>
          <w:b/>
        </w:rPr>
        <w:t xml:space="preserve">Sklep 2: </w:t>
      </w:r>
    </w:p>
    <w:p w:rsidR="001B73AD" w:rsidRPr="00834689" w:rsidRDefault="001B73AD" w:rsidP="00E0499D">
      <w:pPr>
        <w:jc w:val="both"/>
        <w:rPr>
          <w:b/>
        </w:rPr>
      </w:pPr>
      <w:r w:rsidRPr="00834689">
        <w:rPr>
          <w:b/>
        </w:rPr>
        <w:t>ŠS MF UM potrdi zapisnik konsitutivne seje. (10/0/0)</w:t>
      </w:r>
    </w:p>
    <w:p w:rsidR="00293975" w:rsidRDefault="00293975" w:rsidP="00E0499D">
      <w:pPr>
        <w:jc w:val="both"/>
      </w:pPr>
    </w:p>
    <w:p w:rsidR="001B73AD" w:rsidRDefault="001B73AD" w:rsidP="00E0499D">
      <w:pPr>
        <w:jc w:val="both"/>
      </w:pPr>
      <w:r>
        <w:t>Ad. 3</w:t>
      </w:r>
    </w:p>
    <w:p w:rsidR="001B73AD" w:rsidRDefault="001B73AD" w:rsidP="00E0499D">
      <w:pPr>
        <w:jc w:val="both"/>
      </w:pPr>
      <w:r>
        <w:lastRenderedPageBreak/>
        <w:t>Prodekanja predstavi kandidata Marka Dreščka, ki je vložil tretjo vlogo za naziv asistent za predmetno področje Družinska medicina. Študentska ocena je pozitivna, a nihče izmed prisotnih kandidata ne pozna. Zaradi tega bodo člani študents</w:t>
      </w:r>
      <w:r w:rsidR="00C6031F">
        <w:t>kega sveta 4. in višjega letnika</w:t>
      </w:r>
      <w:r>
        <w:t xml:space="preserve"> zbirali mnenja do petka, 17.1.2014, nato se bo pa izvedla korespondenčna seja.</w:t>
      </w:r>
    </w:p>
    <w:p w:rsidR="00293975" w:rsidRDefault="00293975" w:rsidP="00E0499D">
      <w:pPr>
        <w:jc w:val="both"/>
      </w:pPr>
    </w:p>
    <w:p w:rsidR="001B73AD" w:rsidRDefault="001B73AD" w:rsidP="00E0499D">
      <w:pPr>
        <w:jc w:val="both"/>
      </w:pPr>
      <w:r>
        <w:t>Ad. 4</w:t>
      </w:r>
    </w:p>
    <w:p w:rsidR="001B73AD" w:rsidRDefault="001B73AD" w:rsidP="00E0499D">
      <w:pPr>
        <w:jc w:val="both"/>
      </w:pPr>
      <w:r>
        <w:t xml:space="preserve">Prodekanja pove, da ima ŠS MF </w:t>
      </w:r>
      <w:r w:rsidR="00F5012D">
        <w:t xml:space="preserve">še na razpolago finančna sredstva iz leta 2013. Iz Društva študentov medicine Maribor je prišla tudi prošnja </w:t>
      </w:r>
      <w:r w:rsidR="00C6031F">
        <w:t>po sofinanciranju projekta Medimedo, kot je bilo tudi predvideno v finančnem načrtu ŠS MF za leto 2013. Na glasovanje je bil dan</w:t>
      </w:r>
    </w:p>
    <w:p w:rsidR="00834689" w:rsidRDefault="00F5012D" w:rsidP="00E0499D">
      <w:pPr>
        <w:jc w:val="both"/>
      </w:pPr>
      <w:r w:rsidRPr="00293975">
        <w:rPr>
          <w:b/>
        </w:rPr>
        <w:t>Sklep 3:</w:t>
      </w:r>
      <w:r>
        <w:t xml:space="preserve"> </w:t>
      </w:r>
      <w:bookmarkStart w:id="1" w:name="OLE_LINK1"/>
      <w:bookmarkStart w:id="2" w:name="OLE_LINK2"/>
    </w:p>
    <w:p w:rsidR="00F5012D" w:rsidRPr="008E7BC8" w:rsidRDefault="00F5012D" w:rsidP="00E0499D">
      <w:pPr>
        <w:jc w:val="both"/>
        <w:rPr>
          <w:rFonts w:ascii="Trebuchet MS" w:hAnsi="Trebuchet MS"/>
          <w:b/>
          <w:bCs/>
        </w:rPr>
      </w:pPr>
      <w:r w:rsidRPr="008E7BC8">
        <w:rPr>
          <w:rFonts w:ascii="Trebuchet MS" w:hAnsi="Trebuchet MS"/>
          <w:b/>
          <w:bCs/>
        </w:rPr>
        <w:t xml:space="preserve">Študentski svet MF UM na podlagi Programa dela in finančnega načrta ŠS MF UM za leto 2013 in skladno z določili Sporazuma št. </w:t>
      </w:r>
      <w:r>
        <w:rPr>
          <w:rFonts w:ascii="Trebuchet MS" w:hAnsi="Trebuchet MS"/>
          <w:b/>
          <w:bCs/>
        </w:rPr>
        <w:t>16</w:t>
      </w:r>
      <w:r w:rsidRPr="008E7BC8">
        <w:rPr>
          <w:rFonts w:ascii="Trebuchet MS" w:hAnsi="Trebuchet MS"/>
          <w:b/>
          <w:bCs/>
        </w:rPr>
        <w:t>/201</w:t>
      </w:r>
      <w:r>
        <w:rPr>
          <w:rFonts w:ascii="Trebuchet MS" w:hAnsi="Trebuchet MS"/>
          <w:b/>
          <w:bCs/>
        </w:rPr>
        <w:t>3</w:t>
      </w:r>
      <w:r w:rsidRPr="008E7BC8">
        <w:rPr>
          <w:rFonts w:ascii="Trebuchet MS" w:hAnsi="Trebuchet MS"/>
          <w:b/>
          <w:bCs/>
        </w:rPr>
        <w:t xml:space="preserve">-SPO odobri iz sredstev za interesno dejavnost znesek v skupni vrednosti </w:t>
      </w:r>
      <w:r>
        <w:rPr>
          <w:rFonts w:ascii="Trebuchet MS" w:hAnsi="Trebuchet MS"/>
          <w:b/>
          <w:bCs/>
        </w:rPr>
        <w:t>5</w:t>
      </w:r>
      <w:r w:rsidRPr="008E7BC8">
        <w:rPr>
          <w:rFonts w:ascii="Trebuchet MS" w:hAnsi="Trebuchet MS"/>
          <w:b/>
          <w:bCs/>
        </w:rPr>
        <w:t>00 evrov. Sredstva se nakažejo na transakcijski račun Društva študentov medicine Maribor št. SI56 04515-0001186915 za naslednja projekta:</w:t>
      </w:r>
    </w:p>
    <w:p w:rsidR="00F5012D" w:rsidRPr="00F5012D" w:rsidRDefault="00F5012D" w:rsidP="00E0499D">
      <w:pPr>
        <w:widowControl w:val="0"/>
        <w:numPr>
          <w:ilvl w:val="0"/>
          <w:numId w:val="1"/>
        </w:numPr>
        <w:suppressAutoHyphens/>
        <w:spacing w:after="0" w:line="240" w:lineRule="auto"/>
        <w:jc w:val="both"/>
        <w:rPr>
          <w:rFonts w:ascii="Trebuchet MS" w:hAnsi="Trebuchet MS"/>
          <w:b/>
          <w:bCs/>
        </w:rPr>
      </w:pPr>
      <w:r>
        <w:rPr>
          <w:rFonts w:ascii="Trebuchet MS" w:hAnsi="Trebuchet MS"/>
          <w:b/>
          <w:bCs/>
        </w:rPr>
        <w:t xml:space="preserve">Medimedo </w:t>
      </w:r>
      <w:r w:rsidRPr="008E7BC8">
        <w:rPr>
          <w:rFonts w:ascii="Trebuchet MS" w:hAnsi="Trebuchet MS"/>
          <w:b/>
          <w:bCs/>
        </w:rPr>
        <w:t>500 EUR</w:t>
      </w:r>
    </w:p>
    <w:p w:rsidR="00F5012D" w:rsidRPr="008A113E" w:rsidRDefault="00F5012D" w:rsidP="00E0499D">
      <w:pPr>
        <w:widowControl w:val="0"/>
        <w:suppressAutoHyphens/>
        <w:spacing w:after="0" w:line="240" w:lineRule="auto"/>
        <w:jc w:val="both"/>
        <w:rPr>
          <w:rFonts w:ascii="Trebuchet MS" w:hAnsi="Trebuchet MS"/>
          <w:b/>
          <w:bCs/>
        </w:rPr>
      </w:pPr>
    </w:p>
    <w:p w:rsidR="00F5012D" w:rsidRDefault="00F5012D" w:rsidP="00E0499D">
      <w:pPr>
        <w:jc w:val="both"/>
        <w:rPr>
          <w:rFonts w:ascii="Trebuchet MS" w:hAnsi="Trebuchet MS"/>
          <w:b/>
          <w:bCs/>
        </w:rPr>
      </w:pPr>
      <w:r w:rsidRPr="008A113E">
        <w:rPr>
          <w:rFonts w:ascii="Trebuchet MS" w:hAnsi="Trebuchet MS"/>
          <w:b/>
          <w:bCs/>
        </w:rPr>
        <w:t>Društvo študentov medicine Maribor je po opravljenih projektih dolžno posredovati ustrezna poročila na obrazcih, ki mu bodo posredovani, in na vsaj 1 enem mestu navesti, da projekt sofinancira Študentski svet Univerze v Mariboru. (10/0/0)</w:t>
      </w:r>
    </w:p>
    <w:p w:rsidR="00293975" w:rsidRPr="008A113E" w:rsidRDefault="00293975" w:rsidP="00E0499D">
      <w:pPr>
        <w:jc w:val="both"/>
        <w:rPr>
          <w:rFonts w:ascii="Trebuchet MS" w:hAnsi="Trebuchet MS"/>
          <w:b/>
          <w:bCs/>
        </w:rPr>
      </w:pPr>
    </w:p>
    <w:bookmarkEnd w:id="1"/>
    <w:bookmarkEnd w:id="2"/>
    <w:p w:rsidR="00F5012D" w:rsidRDefault="00F5012D" w:rsidP="00E0499D">
      <w:pPr>
        <w:jc w:val="both"/>
      </w:pPr>
      <w:r>
        <w:t>Ad 5.</w:t>
      </w:r>
    </w:p>
    <w:p w:rsidR="00F5012D" w:rsidRDefault="00F5012D" w:rsidP="00E0499D">
      <w:pPr>
        <w:jc w:val="both"/>
      </w:pPr>
      <w:r>
        <w:t>S strani UM je prišlo poročilo o predmetih, pri katerih je prišlo do štiri ali večkratnega pristopa k izpitu. Prodekanja pozove prisotne, da povedo, če menijo, da pri katerem izmed predmetov prihaja do posebnih težav. Pri klinični farmakologiji nekateri študentje potrebujejo večkraten pristop k izpitu, a so na koncu vseeno uspešni</w:t>
      </w:r>
      <w:r w:rsidR="00B55D74">
        <w:t xml:space="preserve">. Glede farmakologije Eva Nike pove, da nastane problem večkratnih pristopov zaradi tega, ker predmet ni pogoj in več študentov poskusi opraviti izpit brez ustreznega znanja. Pri patologiji I in II je problem v tem, da so vprašanja tipa »multiple choice«, pri čemer študent ne dobi točke, če ne izpolni vseh pravilnih odgovorov. Doc. </w:t>
      </w:r>
      <w:r w:rsidR="00C6031F">
        <w:t xml:space="preserve">dr. Andraž </w:t>
      </w:r>
      <w:r w:rsidR="00B55D74">
        <w:t xml:space="preserve">Stožer pove, da se je ponovno vzpostavil Center za izobraževanje v medicini (CIM), katerega naloga bo med drugim, da vzpostavi kvaliteto pisnega ocenjevanja znanja na MF UM. Una Mršić predlaga, da bi tutorji dali večji poudarek na predmetih, ki imajo večkratne pristope, četudi niso pogoj za napredovanje v višji letnik. Eva Senica, koordinatorka tutorjev, pove, da tutorji izvajajo sestanke </w:t>
      </w:r>
      <w:r w:rsidR="0013486E">
        <w:t>tudi iz teh predmetov. Monika Markovič pove, da je problem pri predmetu Patologija, da izpitna vprašanja ne temeljijo na priporočeni literaturi. Pri predmetu Kemija študentje opažajo, da je pri nekaterih študentih velik razpon med oceno na pisnem izpitu in oceno na ustnem izpitu. Pri predmetu Molekularna biologija z genetiko je opazno izboljšanje od uvedbe kolokvijev. Pri predmetu Interna medicina s propedevtiko Dobruška Černela izpostavi problem, da je pri ustnem izpitu več izpraševalcev, ki pa pričakujejo razl</w:t>
      </w:r>
      <w:r w:rsidR="00293975">
        <w:t xml:space="preserve">ičen nivo znanja od študentov. Predlog rešitve je </w:t>
      </w:r>
      <w:r w:rsidR="00C6031F">
        <w:t xml:space="preserve">po mnenju Jana Hansela </w:t>
      </w:r>
      <w:r w:rsidR="00293975">
        <w:t>ta, da bi se natančneje definirali učni cilji, ki bi lahko bili zastavljeni tudi v obliki vprašanj, s čimer bi bilo tako študentu kot ocenjevalcu lažje oceniti primernost znanja. Pri predmetih Anatomija s histologijo in mikrobiologijo, Biologija celice ter Mikrobiologija ne opražamo večjih težav.</w:t>
      </w:r>
      <w:r w:rsidR="00C6031F">
        <w:t xml:space="preserve"> Na glasovanje je bil dan</w:t>
      </w:r>
    </w:p>
    <w:p w:rsidR="00834689" w:rsidRDefault="00293975" w:rsidP="00E0499D">
      <w:pPr>
        <w:jc w:val="both"/>
        <w:rPr>
          <w:b/>
        </w:rPr>
      </w:pPr>
      <w:r>
        <w:rPr>
          <w:b/>
        </w:rPr>
        <w:t xml:space="preserve">Sklep 4: </w:t>
      </w:r>
    </w:p>
    <w:p w:rsidR="00F5012D" w:rsidRDefault="00293975" w:rsidP="00E0499D">
      <w:pPr>
        <w:jc w:val="both"/>
        <w:rPr>
          <w:b/>
        </w:rPr>
      </w:pPr>
      <w:r>
        <w:rPr>
          <w:b/>
        </w:rPr>
        <w:lastRenderedPageBreak/>
        <w:t>Študentski svet MF UM prosi CIM, da razišče ozadje večkratnih pristopov k izpitom pri predmetih Patologija I in II, Kemija ter Interna medicina s propedevtiko ter pripravi predloge rešitev. (10/0/0)</w:t>
      </w:r>
    </w:p>
    <w:p w:rsidR="00293975" w:rsidRDefault="00293975" w:rsidP="00E0499D">
      <w:pPr>
        <w:jc w:val="both"/>
        <w:rPr>
          <w:b/>
        </w:rPr>
      </w:pPr>
    </w:p>
    <w:p w:rsidR="00293975" w:rsidRDefault="00293975" w:rsidP="00E0499D">
      <w:pPr>
        <w:jc w:val="both"/>
      </w:pPr>
      <w:r>
        <w:t>Ad. 6</w:t>
      </w:r>
    </w:p>
    <w:p w:rsidR="00293975" w:rsidRDefault="002D3A3F" w:rsidP="00E0499D">
      <w:pPr>
        <w:jc w:val="both"/>
      </w:pPr>
      <w:r>
        <w:t>Prodekanja predstavi študentski del Samoevalvacijskega poročila (točka 4), ki ga sestavlja Komisija za ocenjevanje kakovosti ter predlaga ŠS MF UM, da ga vsebinsko komentira. Tadej Horvat meni, da bi morali v Samoevalvacijsko poročilo vklj</w:t>
      </w:r>
      <w:r w:rsidR="00C6031F">
        <w:t>učiti pomanjkljivo uporabo simulacijske opreme, s čimer se navzoči strinjajo. Na glasovanje je bil dan</w:t>
      </w:r>
    </w:p>
    <w:p w:rsidR="001D413D" w:rsidRDefault="001D413D" w:rsidP="00E0499D">
      <w:pPr>
        <w:jc w:val="both"/>
      </w:pPr>
    </w:p>
    <w:p w:rsidR="00834689" w:rsidRDefault="001D413D" w:rsidP="00E0499D">
      <w:pPr>
        <w:jc w:val="both"/>
        <w:rPr>
          <w:b/>
        </w:rPr>
      </w:pPr>
      <w:r>
        <w:rPr>
          <w:b/>
        </w:rPr>
        <w:t>Sklep 5:</w:t>
      </w:r>
    </w:p>
    <w:p w:rsidR="001D413D" w:rsidRDefault="001D413D" w:rsidP="00E0499D">
      <w:pPr>
        <w:jc w:val="both"/>
        <w:rPr>
          <w:b/>
        </w:rPr>
      </w:pPr>
      <w:r>
        <w:rPr>
          <w:b/>
        </w:rPr>
        <w:t>Študentski svet MF UM potrjuje Samoevalvacijsko poročilo za leto 2012/2013. (10/0/0)</w:t>
      </w:r>
    </w:p>
    <w:p w:rsidR="001D413D" w:rsidRDefault="001D413D" w:rsidP="00E0499D">
      <w:pPr>
        <w:jc w:val="both"/>
        <w:rPr>
          <w:b/>
        </w:rPr>
      </w:pPr>
    </w:p>
    <w:p w:rsidR="00C6031F" w:rsidRDefault="001D413D" w:rsidP="00E0499D">
      <w:pPr>
        <w:jc w:val="both"/>
        <w:rPr>
          <w:b/>
        </w:rPr>
      </w:pPr>
      <w:r>
        <w:rPr>
          <w:b/>
        </w:rPr>
        <w:t xml:space="preserve">Sklep 6: </w:t>
      </w:r>
    </w:p>
    <w:p w:rsidR="001D413D" w:rsidRDefault="001D413D" w:rsidP="00E0499D">
      <w:pPr>
        <w:jc w:val="both"/>
        <w:rPr>
          <w:b/>
        </w:rPr>
      </w:pPr>
      <w:r>
        <w:rPr>
          <w:b/>
        </w:rPr>
        <w:t xml:space="preserve">Na prošnjo doc. </w:t>
      </w:r>
      <w:r w:rsidR="00C6031F">
        <w:rPr>
          <w:b/>
        </w:rPr>
        <w:t xml:space="preserve">dr. </w:t>
      </w:r>
      <w:r>
        <w:rPr>
          <w:b/>
        </w:rPr>
        <w:t>Andraža Stožerja se točka 9 premakne pred ostale točke dnevnega reda. (10/0/0)</w:t>
      </w:r>
    </w:p>
    <w:p w:rsidR="001D413D" w:rsidRDefault="001D413D" w:rsidP="00E0499D">
      <w:pPr>
        <w:jc w:val="both"/>
        <w:rPr>
          <w:b/>
        </w:rPr>
      </w:pPr>
    </w:p>
    <w:p w:rsidR="001D413D" w:rsidRDefault="00777DF5" w:rsidP="00E0499D">
      <w:pPr>
        <w:jc w:val="both"/>
      </w:pPr>
      <w:r>
        <w:t>Ad. 7</w:t>
      </w:r>
    </w:p>
    <w:p w:rsidR="001B73AD" w:rsidRDefault="001D413D" w:rsidP="00E0499D">
      <w:pPr>
        <w:jc w:val="both"/>
      </w:pPr>
      <w:r>
        <w:t>Prodekanja pove, da je prišlo do selitve laboratorija</w:t>
      </w:r>
      <w:r w:rsidR="00C6031F">
        <w:t xml:space="preserve"> za farmakologijo,</w:t>
      </w:r>
      <w:r>
        <w:t xml:space="preserve"> FRLA. Luka Dobovišek predstavi mnenje sodelujo</w:t>
      </w:r>
      <w:r w:rsidR="00C6031F">
        <w:t xml:space="preserve">čih </w:t>
      </w:r>
      <w:r>
        <w:t xml:space="preserve">v FRLA. 7.1.2014 se je brez soglasja doc. </w:t>
      </w:r>
      <w:r w:rsidR="000843D0">
        <w:t xml:space="preserve">dr. </w:t>
      </w:r>
      <w:r>
        <w:t xml:space="preserve">Polonce Ferk FRLA moral izseliti iz dotedanje lokacije, pri čemer je bil vprašljiv dostop študentov do nove lokacije. Zaradi nujnosti izselitve opreme so se morali projekti, ki so bili v teku, prekiniti. Študenti so v okviru FRLA dosegali odlične rezultate, med drugim sta bivši študentki Katja </w:t>
      </w:r>
      <w:r w:rsidR="00C6031F">
        <w:t>Jerenec</w:t>
      </w:r>
      <w:r>
        <w:t xml:space="preserve"> in Maša </w:t>
      </w:r>
      <w:r w:rsidR="00C6031F">
        <w:t>Samoljenko</w:t>
      </w:r>
      <w:r>
        <w:t xml:space="preserve"> prejeli Dekanovo nagrado, študenta Marko Hojnik in Luka Dobovišek pa predstavila svoje delo na mednarodni konferenci v Bruslju. Želja je, da se zagotovi enotnost laboratorijske opreme</w:t>
      </w:r>
      <w:r w:rsidR="000843D0">
        <w:t>, zagotovi pod nadzorom in odobritvijo me</w:t>
      </w:r>
      <w:r w:rsidR="00C6031F">
        <w:t>ntorja dostop študentom do FRLA</w:t>
      </w:r>
      <w:r w:rsidR="000843D0">
        <w:t xml:space="preserve"> ter omogoči nadaljen nemoten potek dela.</w:t>
      </w:r>
    </w:p>
    <w:p w:rsidR="00E460C6" w:rsidRDefault="000843D0" w:rsidP="00E0499D">
      <w:pPr>
        <w:jc w:val="both"/>
      </w:pPr>
      <w:r>
        <w:t xml:space="preserve">Doc. dr. Andraž Stožer pove, da je namen Laboratorijskega centra, da se omogoči univerzalen dostop do opreme vsem, ki opravljajo na MF UM raziskovalno delo. </w:t>
      </w:r>
      <w:r w:rsidR="00880DB9">
        <w:t xml:space="preserve">Iz praktičnega stališča bodo </w:t>
      </w:r>
      <w:r w:rsidR="00C6031F">
        <w:t xml:space="preserve">tako </w:t>
      </w:r>
      <w:r w:rsidR="00880DB9">
        <w:t>enako</w:t>
      </w:r>
      <w:r w:rsidR="00C6031F">
        <w:t xml:space="preserve"> </w:t>
      </w:r>
      <w:r w:rsidR="00880DB9">
        <w:t xml:space="preserve">namenske naprave v </w:t>
      </w:r>
      <w:r w:rsidR="00C6031F">
        <w:t>skupnem prostoru, dostopne vsem raziskovalcem</w:t>
      </w:r>
      <w:r w:rsidR="00880DB9">
        <w:t xml:space="preserve">. </w:t>
      </w:r>
      <w:r>
        <w:t xml:space="preserve">Glede dostopa študentov do laboratorija meni, da študenti ne bi smeli imeti težav, ter verjame, da bo FRLA omogočen celovit obstoj. </w:t>
      </w:r>
    </w:p>
    <w:p w:rsidR="00777DF5" w:rsidRDefault="00777DF5" w:rsidP="00E0499D">
      <w:pPr>
        <w:jc w:val="both"/>
      </w:pPr>
      <w:r>
        <w:t>Doc. dr. Andraž Stožer ob 17.40 zapusti sejo.</w:t>
      </w:r>
    </w:p>
    <w:p w:rsidR="00E81A75" w:rsidRDefault="00E460C6" w:rsidP="00E0499D">
      <w:pPr>
        <w:jc w:val="both"/>
      </w:pPr>
      <w:r>
        <w:t xml:space="preserve">Marko Hojnik pove, da vidi prednost FRLA v tem, da je </w:t>
      </w:r>
      <w:r w:rsidR="00880DB9">
        <w:t xml:space="preserve">omogočeno študentom izvajanje lasntih raziskovalnih idej. Monika Markovič pove, da želi, da bi še dalje vsi študenti imeli možnost raziskovalnega dela. </w:t>
      </w:r>
      <w:r w:rsidR="00E81A75">
        <w:t xml:space="preserve"> </w:t>
      </w:r>
    </w:p>
    <w:p w:rsidR="000843D0" w:rsidRDefault="00E81A75" w:rsidP="00E0499D">
      <w:pPr>
        <w:jc w:val="both"/>
      </w:pPr>
      <w:r>
        <w:t>Na glasovanje sta bila dana spodnja sklepa:</w:t>
      </w:r>
    </w:p>
    <w:p w:rsidR="00834689" w:rsidRDefault="00A36CBC" w:rsidP="00E0499D">
      <w:pPr>
        <w:jc w:val="both"/>
        <w:rPr>
          <w:b/>
        </w:rPr>
      </w:pPr>
      <w:r>
        <w:rPr>
          <w:b/>
        </w:rPr>
        <w:t>Sklep 7:</w:t>
      </w:r>
    </w:p>
    <w:p w:rsidR="00E460C6" w:rsidRDefault="00A36CBC" w:rsidP="00E0499D">
      <w:pPr>
        <w:jc w:val="both"/>
        <w:rPr>
          <w:b/>
        </w:rPr>
      </w:pPr>
      <w:r>
        <w:rPr>
          <w:b/>
        </w:rPr>
        <w:t xml:space="preserve"> Študentski svet MF UM poziva Se</w:t>
      </w:r>
      <w:r w:rsidR="00375E37">
        <w:rPr>
          <w:b/>
        </w:rPr>
        <w:t>nat MF UM, da zagotovi nadaljno</w:t>
      </w:r>
      <w:r>
        <w:rPr>
          <w:b/>
        </w:rPr>
        <w:t xml:space="preserve"> delovanje laboratorija FRLA pod naslednjimi pogoji: 1) zagotovljeno avtonomno delovanje laboratorija, </w:t>
      </w:r>
      <w:r w:rsidR="00375E37">
        <w:rPr>
          <w:b/>
        </w:rPr>
        <w:t xml:space="preserve">v smislu izbire </w:t>
      </w:r>
      <w:r w:rsidR="00375E37">
        <w:rPr>
          <w:b/>
        </w:rPr>
        <w:lastRenderedPageBreak/>
        <w:t>raziskovalnih projektov in sredstev (materialnih, nematerialnih in finančnih), 2) zagotovljena enotnost laboratorija (povezanost segmentov za molekularno farmakologijo, eksperimentalno toksikologijo in predklinično testiranje učinkovin) v organizacijskem smislu, 3) zagotovljen dostop študentov do laboratorijske opreme in prostorov. (10/0/0)</w:t>
      </w:r>
    </w:p>
    <w:p w:rsidR="00375E37" w:rsidRDefault="00375E37" w:rsidP="00E0499D">
      <w:pPr>
        <w:jc w:val="both"/>
        <w:rPr>
          <w:b/>
        </w:rPr>
      </w:pPr>
    </w:p>
    <w:p w:rsidR="00834689" w:rsidRDefault="00375E37" w:rsidP="00E0499D">
      <w:pPr>
        <w:jc w:val="both"/>
        <w:rPr>
          <w:b/>
        </w:rPr>
      </w:pPr>
      <w:r>
        <w:rPr>
          <w:b/>
        </w:rPr>
        <w:t xml:space="preserve">Sklep 8: </w:t>
      </w:r>
    </w:p>
    <w:p w:rsidR="00E460C6" w:rsidRDefault="00375E37" w:rsidP="00E0499D">
      <w:pPr>
        <w:jc w:val="both"/>
      </w:pPr>
      <w:r>
        <w:rPr>
          <w:b/>
        </w:rPr>
        <w:t>Študentski svet MF UM poziva Senat MF, da pripravi načrt raziskovalnega dela na MF UM, v katerem jasno definira organizacijsko strukturo raziskovalnega centra, namembnost raziskovalnih prostorov, način izbire raziskovalnih projektov, finančno konstrukcijo in raziskovalne možnosti študentov ter načrt posreduje Študentskemu svetu MF UM v potrdit</w:t>
      </w:r>
      <w:r w:rsidR="00777DF5">
        <w:rPr>
          <w:b/>
        </w:rPr>
        <w:t>ev. (10/0/0)</w:t>
      </w:r>
    </w:p>
    <w:p w:rsidR="00E460C6" w:rsidRDefault="00E460C6" w:rsidP="00E0499D">
      <w:pPr>
        <w:jc w:val="both"/>
      </w:pPr>
    </w:p>
    <w:p w:rsidR="00A36CBC" w:rsidRDefault="00777DF5" w:rsidP="00E0499D">
      <w:pPr>
        <w:jc w:val="both"/>
      </w:pPr>
      <w:r>
        <w:t>Ad. 8</w:t>
      </w:r>
    </w:p>
    <w:p w:rsidR="00777DF5" w:rsidRDefault="00777DF5" w:rsidP="00E0499D">
      <w:pPr>
        <w:jc w:val="both"/>
      </w:pPr>
      <w:r>
        <w:t>Prodekanja</w:t>
      </w:r>
      <w:r w:rsidR="00E81A75">
        <w:t xml:space="preserve"> Eva Nike Cvikl</w:t>
      </w:r>
      <w:r>
        <w:t xml:space="preserve"> </w:t>
      </w:r>
      <w:r w:rsidR="00E81A75">
        <w:t>predstavi finančno poročilo, ki ga dodatno (glede financiranja projektov DŠMM) obrazloži predsednik DŠMM, Jan Hansel.</w:t>
      </w:r>
    </w:p>
    <w:p w:rsidR="00777DF5" w:rsidRDefault="00777DF5" w:rsidP="00E0499D">
      <w:pPr>
        <w:jc w:val="both"/>
      </w:pPr>
    </w:p>
    <w:p w:rsidR="00B11198" w:rsidRDefault="00B11198" w:rsidP="00E0499D">
      <w:pPr>
        <w:jc w:val="both"/>
      </w:pPr>
      <w:r>
        <w:t>Ad. 9</w:t>
      </w:r>
    </w:p>
    <w:p w:rsidR="00B11198" w:rsidRDefault="00B11198" w:rsidP="00E0499D">
      <w:pPr>
        <w:jc w:val="both"/>
      </w:pPr>
      <w:r>
        <w:t xml:space="preserve">Prodekanja predstavi program dela za leto 2014. DŠMM prosi za financiranje dveh novih projektov, projekta Urgentna medicina v vrednosti 200€ in projekta Serotonin 500€. Projekt Urgentna medicina bo bil namenjen študentom višjih letnikov, udeležba naj bi bila brezplačna, izveden bo v obliki dvodnevne delavnice. Projekt Serotnin bo trajal 3 mesece, ukvarjal </w:t>
      </w:r>
      <w:r w:rsidR="00264A61">
        <w:t>se pa bo z depresijo in samomorilnostj</w:t>
      </w:r>
      <w:r w:rsidR="00E81A75">
        <w:t>o, posvetil se bo tehnikam sprošč</w:t>
      </w:r>
      <w:r w:rsidR="007F52FF">
        <w:t>anja, komunikacije</w:t>
      </w:r>
      <w:r w:rsidR="00264A61">
        <w:t xml:space="preserve"> in stikom ter samopodobi. Obisk projekta bo</w:t>
      </w:r>
      <w:r w:rsidR="007F52FF">
        <w:t xml:space="preserve"> glede števila udeležencev</w:t>
      </w:r>
      <w:r w:rsidR="00264A61">
        <w:t xml:space="preserve"> neomejen. ŠS MF UM ne bo financiral projektov Pedilandija, Epruvetka, Kapa, ZaŽivljenje ter Motivacijski vikend. Prodekanja predstavi financiranje tudi drugih projektov DŠMM.</w:t>
      </w:r>
      <w:r w:rsidR="007F52FF">
        <w:t xml:space="preserve"> Ob tem se bo z</w:t>
      </w:r>
      <w:r w:rsidR="00264A61">
        <w:t>a namene nakupa promocijskega materiala ŠS MF UM namenilo 500€, prav tako 500€ za promocijo športne ekipe.</w:t>
      </w:r>
      <w:r w:rsidR="007F52FF">
        <w:t xml:space="preserve"> Na glasovanje je bil dan naslednji sklep:</w:t>
      </w:r>
    </w:p>
    <w:p w:rsidR="00834689" w:rsidRDefault="00567AC0" w:rsidP="00E0499D">
      <w:pPr>
        <w:jc w:val="both"/>
        <w:rPr>
          <w:b/>
        </w:rPr>
      </w:pPr>
      <w:r>
        <w:rPr>
          <w:b/>
        </w:rPr>
        <w:t xml:space="preserve">Sklep 9: </w:t>
      </w:r>
    </w:p>
    <w:p w:rsidR="00567AC0" w:rsidRDefault="00567AC0" w:rsidP="00E0499D">
      <w:pPr>
        <w:jc w:val="both"/>
        <w:rPr>
          <w:b/>
        </w:rPr>
      </w:pPr>
      <w:r>
        <w:rPr>
          <w:b/>
        </w:rPr>
        <w:t>ŠS MF UM se seznani z osnutkom programa dela za leto 2014. (10/0/0)</w:t>
      </w:r>
    </w:p>
    <w:p w:rsidR="00567AC0" w:rsidRPr="00567AC0" w:rsidRDefault="00567AC0" w:rsidP="00E0499D">
      <w:pPr>
        <w:jc w:val="both"/>
      </w:pPr>
      <w:r>
        <w:t>Ad. 10</w:t>
      </w:r>
    </w:p>
    <w:p w:rsidR="00A36CBC" w:rsidRDefault="00567AC0" w:rsidP="00E0499D">
      <w:pPr>
        <w:jc w:val="both"/>
      </w:pPr>
      <w:r>
        <w:t>Jan Hansel pred</w:t>
      </w:r>
      <w:r w:rsidR="007F52FF">
        <w:t>stavi koncept modularnega pouka, ki</w:t>
      </w:r>
      <w:r>
        <w:t xml:space="preserve"> ga bo predstavil</w:t>
      </w:r>
      <w:r w:rsidR="007F52FF">
        <w:t xml:space="preserve"> tudi</w:t>
      </w:r>
      <w:r>
        <w:t xml:space="preserve"> na seji CIM</w:t>
      </w:r>
      <w:r w:rsidR="007F52FF">
        <w:t xml:space="preserve"> ter pozove prisotne k razmisleku o vpeljavi takšnega načina poučevanja na MF UM</w:t>
      </w:r>
      <w:r>
        <w:t>. Tadej Horvat izrazi skrb, ali je mogoče klinične predmete izvesti v tako strnjeni</w:t>
      </w:r>
      <w:r w:rsidR="007F52FF">
        <w:t>, modularni</w:t>
      </w:r>
      <w:r>
        <w:t xml:space="preserve"> obliki. Jure Terglav pove, da je prednost modularnega pouka v tem, da se zmanjšajo skupine pri vajah, saj se predmet skozi leto izvaja večkrat</w:t>
      </w:r>
      <w:r w:rsidR="007F52FF">
        <w:t>, problem pa je glede izvedbe predavanj, ki se morajo v tem primeru prav tako izvesti v kratkem časovnem obdobju</w:t>
      </w:r>
      <w:r>
        <w:t>.</w:t>
      </w:r>
    </w:p>
    <w:p w:rsidR="00567AC0" w:rsidRDefault="00567AC0" w:rsidP="00E0499D">
      <w:pPr>
        <w:jc w:val="both"/>
      </w:pPr>
      <w:r>
        <w:t xml:space="preserve">Tadej Horvat pove, da 6. letnikom ne dela forum. Prodekanja se zaveže, da bo glede tega kontaktirala Sašo Kosa. </w:t>
      </w:r>
    </w:p>
    <w:p w:rsidR="00834689" w:rsidRDefault="00834689" w:rsidP="00E0499D">
      <w:pPr>
        <w:jc w:val="both"/>
      </w:pPr>
    </w:p>
    <w:p w:rsidR="00E460C6" w:rsidRDefault="00834689" w:rsidP="00E0499D">
      <w:pPr>
        <w:tabs>
          <w:tab w:val="left" w:pos="2693"/>
        </w:tabs>
        <w:jc w:val="both"/>
      </w:pPr>
      <w:r>
        <w:t>Ad. 11</w:t>
      </w:r>
    </w:p>
    <w:p w:rsidR="00834689" w:rsidRDefault="00834689" w:rsidP="00E0499D">
      <w:pPr>
        <w:tabs>
          <w:tab w:val="left" w:pos="2693"/>
        </w:tabs>
        <w:jc w:val="both"/>
      </w:pPr>
      <w:r>
        <w:lastRenderedPageBreak/>
        <w:t xml:space="preserve">Špela Pintar vpraša, kako je glede </w:t>
      </w:r>
      <w:r w:rsidR="007F52FF">
        <w:t>dostopa do o</w:t>
      </w:r>
      <w:r>
        <w:t xml:space="preserve">maric. Prodekanja se zaveže, da se bo glede tega pozanimala pri vodstvu MF UM.Tadej Horvat opozori na problematiko Tropske medicine. Eva Nike bo vprašala vodstvo MF UM, kako se </w:t>
      </w:r>
      <w:r w:rsidR="007F52FF">
        <w:t xml:space="preserve">ta </w:t>
      </w:r>
      <w:r>
        <w:t xml:space="preserve">problem </w:t>
      </w:r>
      <w:r w:rsidR="007F52FF">
        <w:t xml:space="preserve">trenutno </w:t>
      </w:r>
      <w:r>
        <w:t>rešuje.</w:t>
      </w:r>
    </w:p>
    <w:p w:rsidR="005C1406" w:rsidRDefault="005C1406" w:rsidP="00E0499D">
      <w:pPr>
        <w:tabs>
          <w:tab w:val="left" w:pos="2693"/>
        </w:tabs>
        <w:jc w:val="both"/>
      </w:pPr>
      <w:r>
        <w:t>Eva Nike predstavi poenoteno lestvico ocenjevanja, ki se obravnava</w:t>
      </w:r>
      <w:r w:rsidR="007F52FF">
        <w:t xml:space="preserve"> na nivoju Univerze v Mariboru in odpre debato. Študentska mnenja glede tega so deljena, saj študenti načeloma podpirajo uvedbo takšne lestvice, a se bojijo, da bi pri nekaterih predmetih to lahko pomenilo upad povprečne ocene na izpitu. </w:t>
      </w:r>
      <w:r>
        <w:t>Tadej Horvat bo predstavil študentsko mnenje na Komisiji za študijske zadeve MF UM.</w:t>
      </w:r>
    </w:p>
    <w:p w:rsidR="005C1406" w:rsidRDefault="005C1406" w:rsidP="00E0499D">
      <w:pPr>
        <w:tabs>
          <w:tab w:val="left" w:pos="2693"/>
        </w:tabs>
        <w:jc w:val="both"/>
      </w:pPr>
      <w:r>
        <w:t>Seja se zaključi ob 19.17.</w:t>
      </w:r>
    </w:p>
    <w:p w:rsidR="00E0499D" w:rsidRDefault="00E0499D" w:rsidP="00A36CBC">
      <w:pPr>
        <w:tabs>
          <w:tab w:val="left" w:pos="2693"/>
        </w:tabs>
      </w:pPr>
    </w:p>
    <w:p w:rsidR="00E0499D" w:rsidRDefault="00E0499D" w:rsidP="00A36CBC">
      <w:pPr>
        <w:tabs>
          <w:tab w:val="left" w:pos="2693"/>
        </w:tabs>
      </w:pPr>
      <w:r>
        <w:t xml:space="preserve">Zapisal: </w:t>
      </w:r>
    </w:p>
    <w:p w:rsidR="00E0499D" w:rsidRDefault="00E0499D" w:rsidP="00A36CBC">
      <w:pPr>
        <w:tabs>
          <w:tab w:val="left" w:pos="2693"/>
        </w:tabs>
      </w:pPr>
      <w:r>
        <w:t>Tadej Petek</w:t>
      </w:r>
      <w:r>
        <w:br/>
        <w:t>Sekretar ŠS MF UM</w:t>
      </w:r>
    </w:p>
    <w:p w:rsidR="00E0499D" w:rsidRDefault="00E0499D" w:rsidP="00E0499D">
      <w:pPr>
        <w:tabs>
          <w:tab w:val="left" w:pos="2693"/>
        </w:tabs>
        <w:jc w:val="right"/>
      </w:pPr>
    </w:p>
    <w:p w:rsidR="00E0499D" w:rsidRDefault="00E0499D" w:rsidP="00E0499D">
      <w:pPr>
        <w:tabs>
          <w:tab w:val="left" w:pos="2693"/>
        </w:tabs>
        <w:jc w:val="right"/>
      </w:pPr>
      <w:r>
        <w:t>Predsedujoča:</w:t>
      </w:r>
    </w:p>
    <w:p w:rsidR="00E0499D" w:rsidRDefault="00E0499D" w:rsidP="00E0499D">
      <w:pPr>
        <w:tabs>
          <w:tab w:val="left" w:pos="2693"/>
        </w:tabs>
        <w:jc w:val="right"/>
      </w:pPr>
      <w:r>
        <w:t>Eva Nike Cvikl</w:t>
      </w:r>
    </w:p>
    <w:p w:rsidR="00E0499D" w:rsidRPr="00834689" w:rsidRDefault="00E0499D" w:rsidP="00E0499D">
      <w:pPr>
        <w:tabs>
          <w:tab w:val="left" w:pos="2693"/>
        </w:tabs>
        <w:jc w:val="right"/>
      </w:pPr>
      <w:r>
        <w:t>Prodekanja za študentska vprašanja MF UM</w:t>
      </w:r>
    </w:p>
    <w:p w:rsidR="00E0499D" w:rsidRPr="00834689" w:rsidRDefault="00E0499D">
      <w:pPr>
        <w:tabs>
          <w:tab w:val="left" w:pos="2693"/>
        </w:tabs>
        <w:jc w:val="right"/>
      </w:pPr>
    </w:p>
    <w:sectPr w:rsidR="00E0499D" w:rsidRPr="00834689" w:rsidSect="009A7F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4122A"/>
    <w:multiLevelType w:val="hybridMultilevel"/>
    <w:tmpl w:val="6744FE38"/>
    <w:lvl w:ilvl="0" w:tplc="C7185E1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B73AD"/>
    <w:rsid w:val="000843D0"/>
    <w:rsid w:val="0013486E"/>
    <w:rsid w:val="001B73AD"/>
    <w:rsid w:val="001D413D"/>
    <w:rsid w:val="00264A61"/>
    <w:rsid w:val="00293975"/>
    <w:rsid w:val="002D3A3F"/>
    <w:rsid w:val="00361AAC"/>
    <w:rsid w:val="00375E37"/>
    <w:rsid w:val="00567AC0"/>
    <w:rsid w:val="005C1406"/>
    <w:rsid w:val="0073277F"/>
    <w:rsid w:val="00733C24"/>
    <w:rsid w:val="00777DF5"/>
    <w:rsid w:val="007F52FF"/>
    <w:rsid w:val="00834689"/>
    <w:rsid w:val="00880DB9"/>
    <w:rsid w:val="00884B26"/>
    <w:rsid w:val="00892268"/>
    <w:rsid w:val="009A7FA8"/>
    <w:rsid w:val="00A31493"/>
    <w:rsid w:val="00A36CBC"/>
    <w:rsid w:val="00B11198"/>
    <w:rsid w:val="00B55D74"/>
    <w:rsid w:val="00B738AF"/>
    <w:rsid w:val="00C6031F"/>
    <w:rsid w:val="00E0499D"/>
    <w:rsid w:val="00E460C6"/>
    <w:rsid w:val="00E81A75"/>
    <w:rsid w:val="00F50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540669">
      <w:bodyDiv w:val="1"/>
      <w:marLeft w:val="0"/>
      <w:marRight w:val="0"/>
      <w:marTop w:val="0"/>
      <w:marBottom w:val="0"/>
      <w:divBdr>
        <w:top w:val="none" w:sz="0" w:space="0" w:color="auto"/>
        <w:left w:val="none" w:sz="0" w:space="0" w:color="auto"/>
        <w:bottom w:val="none" w:sz="0" w:space="0" w:color="auto"/>
        <w:right w:val="none" w:sz="0" w:space="0" w:color="auto"/>
      </w:divBdr>
      <w:divsChild>
        <w:div w:id="794178813">
          <w:marLeft w:val="0"/>
          <w:marRight w:val="0"/>
          <w:marTop w:val="0"/>
          <w:marBottom w:val="0"/>
          <w:divBdr>
            <w:top w:val="none" w:sz="0" w:space="0" w:color="auto"/>
            <w:left w:val="none" w:sz="0" w:space="0" w:color="auto"/>
            <w:bottom w:val="none" w:sz="0" w:space="0" w:color="auto"/>
            <w:right w:val="none" w:sz="0" w:space="0" w:color="auto"/>
          </w:divBdr>
          <w:divsChild>
            <w:div w:id="870721900">
              <w:marLeft w:val="0"/>
              <w:marRight w:val="0"/>
              <w:marTop w:val="0"/>
              <w:marBottom w:val="0"/>
              <w:divBdr>
                <w:top w:val="none" w:sz="0" w:space="0" w:color="auto"/>
                <w:left w:val="none" w:sz="0" w:space="0" w:color="auto"/>
                <w:bottom w:val="none" w:sz="0" w:space="0" w:color="auto"/>
                <w:right w:val="none" w:sz="0" w:space="0" w:color="auto"/>
              </w:divBdr>
              <w:divsChild>
                <w:div w:id="1245333707">
                  <w:marLeft w:val="0"/>
                  <w:marRight w:val="0"/>
                  <w:marTop w:val="0"/>
                  <w:marBottom w:val="0"/>
                  <w:divBdr>
                    <w:top w:val="none" w:sz="0" w:space="0" w:color="auto"/>
                    <w:left w:val="none" w:sz="0" w:space="0" w:color="auto"/>
                    <w:bottom w:val="none" w:sz="0" w:space="0" w:color="auto"/>
                    <w:right w:val="none" w:sz="0" w:space="0" w:color="auto"/>
                  </w:divBdr>
                  <w:divsChild>
                    <w:div w:id="2117482899">
                      <w:marLeft w:val="0"/>
                      <w:marRight w:val="0"/>
                      <w:marTop w:val="0"/>
                      <w:marBottom w:val="0"/>
                      <w:divBdr>
                        <w:top w:val="none" w:sz="0" w:space="0" w:color="auto"/>
                        <w:left w:val="none" w:sz="0" w:space="0" w:color="auto"/>
                        <w:bottom w:val="none" w:sz="0" w:space="0" w:color="auto"/>
                        <w:right w:val="none" w:sz="0" w:space="0" w:color="auto"/>
                      </w:divBdr>
                      <w:divsChild>
                        <w:div w:id="861359239">
                          <w:marLeft w:val="0"/>
                          <w:marRight w:val="0"/>
                          <w:marTop w:val="0"/>
                          <w:marBottom w:val="0"/>
                          <w:divBdr>
                            <w:top w:val="none" w:sz="0" w:space="0" w:color="auto"/>
                            <w:left w:val="none" w:sz="0" w:space="0" w:color="auto"/>
                            <w:bottom w:val="none" w:sz="0" w:space="0" w:color="auto"/>
                            <w:right w:val="none" w:sz="0" w:space="0" w:color="auto"/>
                          </w:divBdr>
                          <w:divsChild>
                            <w:div w:id="1465195483">
                              <w:marLeft w:val="0"/>
                              <w:marRight w:val="0"/>
                              <w:marTop w:val="0"/>
                              <w:marBottom w:val="0"/>
                              <w:divBdr>
                                <w:top w:val="none" w:sz="0" w:space="0" w:color="auto"/>
                                <w:left w:val="none" w:sz="0" w:space="0" w:color="auto"/>
                                <w:bottom w:val="none" w:sz="0" w:space="0" w:color="auto"/>
                                <w:right w:val="none" w:sz="0" w:space="0" w:color="auto"/>
                              </w:divBdr>
                              <w:divsChild>
                                <w:div w:id="1414935047">
                                  <w:marLeft w:val="0"/>
                                  <w:marRight w:val="0"/>
                                  <w:marTop w:val="0"/>
                                  <w:marBottom w:val="0"/>
                                  <w:divBdr>
                                    <w:top w:val="none" w:sz="0" w:space="0" w:color="auto"/>
                                    <w:left w:val="none" w:sz="0" w:space="0" w:color="auto"/>
                                    <w:bottom w:val="none" w:sz="0" w:space="0" w:color="auto"/>
                                    <w:right w:val="none" w:sz="0" w:space="0" w:color="auto"/>
                                  </w:divBdr>
                                  <w:divsChild>
                                    <w:div w:id="863712398">
                                      <w:marLeft w:val="0"/>
                                      <w:marRight w:val="0"/>
                                      <w:marTop w:val="0"/>
                                      <w:marBottom w:val="0"/>
                                      <w:divBdr>
                                        <w:top w:val="none" w:sz="0" w:space="0" w:color="auto"/>
                                        <w:left w:val="none" w:sz="0" w:space="0" w:color="auto"/>
                                        <w:bottom w:val="none" w:sz="0" w:space="0" w:color="auto"/>
                                        <w:right w:val="none" w:sz="0" w:space="0" w:color="auto"/>
                                      </w:divBdr>
                                      <w:divsChild>
                                        <w:div w:id="821627652">
                                          <w:marLeft w:val="0"/>
                                          <w:marRight w:val="0"/>
                                          <w:marTop w:val="0"/>
                                          <w:marBottom w:val="0"/>
                                          <w:divBdr>
                                            <w:top w:val="none" w:sz="0" w:space="0" w:color="auto"/>
                                            <w:left w:val="none" w:sz="0" w:space="0" w:color="auto"/>
                                            <w:bottom w:val="none" w:sz="0" w:space="0" w:color="auto"/>
                                            <w:right w:val="none" w:sz="0" w:space="0" w:color="auto"/>
                                          </w:divBdr>
                                          <w:divsChild>
                                            <w:div w:id="3345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9072</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 UM</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 Petek</dc:creator>
  <cp:lastModifiedBy>Prodekan student</cp:lastModifiedBy>
  <cp:revision>2</cp:revision>
  <dcterms:created xsi:type="dcterms:W3CDTF">2014-05-28T15:04:00Z</dcterms:created>
  <dcterms:modified xsi:type="dcterms:W3CDTF">2014-05-28T15:04:00Z</dcterms:modified>
</cp:coreProperties>
</file>